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B25" w:rsidRPr="00A3382D" w:rsidRDefault="002E362A" w:rsidP="00565B25">
      <w:pPr>
        <w:pStyle w:val="Ttulo1"/>
        <w:rPr>
          <w:lang w:val="es-ES"/>
        </w:rPr>
      </w:pPr>
      <w:r w:rsidRPr="00A3382D">
        <w:rPr>
          <w:lang w:val="es-ES"/>
        </w:rPr>
        <w:t xml:space="preserve">Hoja de respuestas </w:t>
      </w:r>
      <w:r w:rsidRPr="00A3382D">
        <w:rPr>
          <w:lang w:val="es-ES"/>
        </w:rPr>
        <w:t xml:space="preserve">Análisis de fauna </w:t>
      </w:r>
    </w:p>
    <w:p w:rsidR="00565B25" w:rsidRPr="00A3382D" w:rsidRDefault="00565B25" w:rsidP="00565B25">
      <w:pPr>
        <w:rPr>
          <w:rFonts w:ascii="Arial" w:hAnsi="Arial" w:cs="Arial"/>
          <w:b/>
          <w:lang w:val="es-ES"/>
        </w:rPr>
      </w:pPr>
    </w:p>
    <w:p w:rsidR="00565B25" w:rsidRPr="00A3382D" w:rsidRDefault="002E362A" w:rsidP="00565B25">
      <w:pPr>
        <w:rPr>
          <w:rFonts w:ascii="Arial" w:hAnsi="Arial" w:cs="Arial"/>
          <w:lang w:val="es-ES"/>
        </w:rPr>
      </w:pPr>
      <w:r w:rsidRPr="00A3382D">
        <w:rPr>
          <w:rFonts w:ascii="Arial" w:hAnsi="Arial" w:cs="Arial"/>
          <w:b/>
          <w:lang w:val="es-ES"/>
        </w:rPr>
        <w:t>Pregunta</w:t>
      </w:r>
      <w:r w:rsidR="00565B25" w:rsidRPr="00A3382D">
        <w:rPr>
          <w:rFonts w:ascii="Arial" w:hAnsi="Arial" w:cs="Arial"/>
          <w:b/>
          <w:lang w:val="es-ES"/>
        </w:rPr>
        <w:t xml:space="preserve"> 1)</w:t>
      </w:r>
      <w:r w:rsidR="00565B25" w:rsidRPr="00A3382D">
        <w:rPr>
          <w:rFonts w:ascii="Arial" w:hAnsi="Arial" w:cs="Arial"/>
          <w:lang w:val="es-ES"/>
        </w:rPr>
        <w:t xml:space="preserve"> </w:t>
      </w:r>
      <w:r w:rsidRPr="00A3382D">
        <w:rPr>
          <w:rFonts w:ascii="Arial" w:hAnsi="Arial" w:cs="Arial"/>
          <w:lang w:val="es-ES"/>
        </w:rPr>
        <w:t>Encuentras múltiples huesos de oveja en un área del sitio. Identificas los fémures izquierdos (arriba) y los fémures derechos (abajo). Usa estos huesos para encontrar los valores NISP y MNI. Explica por qué estos números difieren.</w:t>
      </w:r>
    </w:p>
    <w:p w:rsidR="00565B25" w:rsidRPr="00A3382D" w:rsidRDefault="00565B25" w:rsidP="00565B25">
      <w:pPr>
        <w:rPr>
          <w:rFonts w:ascii="Arial" w:hAnsi="Arial" w:cs="Arial"/>
          <w:b/>
          <w:i/>
          <w:lang w:val="es-ES"/>
        </w:rPr>
      </w:pPr>
    </w:p>
    <w:p w:rsidR="002E362A" w:rsidRPr="00A3382D" w:rsidRDefault="002E362A" w:rsidP="002E362A">
      <w:pPr>
        <w:rPr>
          <w:rFonts w:ascii="Arial" w:hAnsi="Arial" w:cs="Arial"/>
          <w:i/>
          <w:lang w:val="es-ES"/>
        </w:rPr>
      </w:pPr>
      <w:r w:rsidRPr="00A3382D">
        <w:rPr>
          <w:rFonts w:ascii="Arial" w:hAnsi="Arial" w:cs="Arial"/>
          <w:b/>
          <w:i/>
          <w:lang w:val="es-ES"/>
        </w:rPr>
        <w:t>Respuesta</w:t>
      </w:r>
      <w:r w:rsidR="00565B25" w:rsidRPr="00A3382D">
        <w:rPr>
          <w:rFonts w:ascii="Arial" w:hAnsi="Arial" w:cs="Arial"/>
          <w:i/>
          <w:lang w:val="es-ES"/>
        </w:rPr>
        <w:t>:</w:t>
      </w:r>
      <w:r w:rsidRPr="00A3382D">
        <w:rPr>
          <w:rFonts w:ascii="Arial" w:hAnsi="Arial" w:cs="Arial"/>
          <w:i/>
          <w:lang w:val="es-ES"/>
        </w:rPr>
        <w:t xml:space="preserve"> </w:t>
      </w:r>
      <w:r w:rsidRPr="00A3382D">
        <w:rPr>
          <w:rFonts w:ascii="Arial" w:hAnsi="Arial" w:cs="Arial"/>
          <w:i/>
          <w:lang w:val="es-ES"/>
        </w:rPr>
        <w:t>NISP: NISP es el recuento total de huesos de 18.</w:t>
      </w:r>
    </w:p>
    <w:p w:rsidR="00565B25" w:rsidRPr="00A3382D" w:rsidRDefault="002E362A" w:rsidP="002E362A">
      <w:pPr>
        <w:rPr>
          <w:rFonts w:ascii="Arial" w:hAnsi="Arial" w:cs="Arial"/>
          <w:i/>
          <w:lang w:val="es-ES"/>
        </w:rPr>
      </w:pPr>
      <w:r w:rsidRPr="00A3382D">
        <w:rPr>
          <w:rFonts w:ascii="Arial" w:hAnsi="Arial" w:cs="Arial"/>
          <w:i/>
          <w:lang w:val="es-ES"/>
        </w:rPr>
        <w:t>MNI: Hay 10 fémures derechos. Por lo tanto, debe haber al menos 10 cabras diferentes.</w:t>
      </w:r>
    </w:p>
    <w:p w:rsidR="00565B25" w:rsidRPr="00A3382D" w:rsidRDefault="00565B25" w:rsidP="00565B25">
      <w:pPr>
        <w:rPr>
          <w:rFonts w:ascii="Arial" w:hAnsi="Arial" w:cs="Arial"/>
          <w:i/>
          <w:lang w:val="es-ES"/>
        </w:rPr>
      </w:pPr>
    </w:p>
    <w:p w:rsidR="002E362A" w:rsidRPr="00A3382D" w:rsidRDefault="002E362A" w:rsidP="002E362A">
      <w:pPr>
        <w:rPr>
          <w:rFonts w:ascii="Arial" w:hAnsi="Arial" w:cs="Arial"/>
          <w:lang w:val="es-ES"/>
        </w:rPr>
      </w:pPr>
      <w:r w:rsidRPr="00A3382D">
        <w:rPr>
          <w:rFonts w:ascii="Arial" w:hAnsi="Arial" w:cs="Arial"/>
          <w:b/>
          <w:lang w:val="es-ES"/>
        </w:rPr>
        <w:t>Pregunta</w:t>
      </w:r>
      <w:r w:rsidR="00565B25" w:rsidRPr="00A3382D">
        <w:rPr>
          <w:rFonts w:ascii="Arial" w:hAnsi="Arial" w:cs="Arial"/>
          <w:b/>
          <w:lang w:val="es-ES"/>
        </w:rPr>
        <w:t xml:space="preserve"> 2)</w:t>
      </w:r>
      <w:r w:rsidR="00565B25" w:rsidRPr="00A3382D">
        <w:rPr>
          <w:rFonts w:ascii="Arial" w:hAnsi="Arial" w:cs="Arial"/>
          <w:lang w:val="es-ES"/>
        </w:rPr>
        <w:t xml:space="preserve"> </w:t>
      </w:r>
      <w:r w:rsidRPr="00A3382D">
        <w:rPr>
          <w:rFonts w:ascii="Arial" w:hAnsi="Arial" w:cs="Arial"/>
          <w:lang w:val="es-ES"/>
        </w:rPr>
        <w:t>Según la especie que ves, ¿cómo crees que se ve el ambiente alrededor del sitio? ¿Cómo te ayuda esa información a responder tu pregunta de investigación?</w:t>
      </w:r>
    </w:p>
    <w:p w:rsidR="00565B25" w:rsidRPr="00A3382D" w:rsidRDefault="00565B25" w:rsidP="00565B25">
      <w:pPr>
        <w:rPr>
          <w:rFonts w:ascii="Arial" w:hAnsi="Arial" w:cs="Arial"/>
          <w:b/>
          <w:i/>
          <w:lang w:val="es-ES"/>
        </w:rPr>
      </w:pPr>
    </w:p>
    <w:p w:rsidR="002E362A" w:rsidRPr="00A3382D" w:rsidRDefault="002E362A" w:rsidP="002E362A">
      <w:pPr>
        <w:rPr>
          <w:rFonts w:ascii="Arial" w:hAnsi="Arial" w:cs="Arial"/>
          <w:i/>
          <w:lang w:val="es-ES"/>
        </w:rPr>
      </w:pPr>
      <w:r w:rsidRPr="00A3382D">
        <w:rPr>
          <w:rFonts w:ascii="Arial" w:hAnsi="Arial" w:cs="Arial"/>
          <w:b/>
          <w:i/>
          <w:lang w:val="es-ES"/>
        </w:rPr>
        <w:t>Respuesta</w:t>
      </w:r>
      <w:r w:rsidR="00565B25" w:rsidRPr="00A3382D">
        <w:rPr>
          <w:rFonts w:ascii="Arial" w:hAnsi="Arial" w:cs="Arial"/>
          <w:i/>
          <w:lang w:val="es-ES"/>
        </w:rPr>
        <w:t xml:space="preserve">: </w:t>
      </w:r>
      <w:r w:rsidRPr="00A3382D">
        <w:rPr>
          <w:rFonts w:ascii="Arial" w:hAnsi="Arial" w:cs="Arial"/>
          <w:i/>
          <w:lang w:val="es-ES"/>
        </w:rPr>
        <w:t xml:space="preserve">Los peces y las tortugas indican que hay un </w:t>
      </w:r>
      <w:r w:rsidRPr="00A3382D">
        <w:rPr>
          <w:rFonts w:ascii="Arial" w:hAnsi="Arial" w:cs="Arial"/>
          <w:i/>
          <w:lang w:val="es-ES"/>
        </w:rPr>
        <w:t>lugar</w:t>
      </w:r>
      <w:r w:rsidRPr="00A3382D">
        <w:rPr>
          <w:rFonts w:ascii="Arial" w:hAnsi="Arial" w:cs="Arial"/>
          <w:i/>
          <w:lang w:val="es-ES"/>
        </w:rPr>
        <w:t xml:space="preserve"> </w:t>
      </w:r>
      <w:r w:rsidRPr="00A3382D">
        <w:rPr>
          <w:rFonts w:ascii="Arial" w:hAnsi="Arial" w:cs="Arial"/>
          <w:i/>
          <w:lang w:val="es-ES"/>
        </w:rPr>
        <w:t>con</w:t>
      </w:r>
      <w:r w:rsidRPr="00A3382D">
        <w:rPr>
          <w:rFonts w:ascii="Arial" w:hAnsi="Arial" w:cs="Arial"/>
          <w:i/>
          <w:lang w:val="es-ES"/>
        </w:rPr>
        <w:t xml:space="preserve"> agua cerca. Ciervos, zorros y conejos pueden indicar bosques. Los conejos junto con ratones y ratas también pueden indicar campos o prados. Los animales restantes fueron domesticados en el sitio.</w:t>
      </w:r>
    </w:p>
    <w:p w:rsidR="00565B25" w:rsidRPr="00A3382D" w:rsidRDefault="002E362A" w:rsidP="002E362A">
      <w:pPr>
        <w:rPr>
          <w:rFonts w:ascii="Arial" w:hAnsi="Arial" w:cs="Arial"/>
          <w:i/>
          <w:lang w:val="es-ES"/>
        </w:rPr>
      </w:pPr>
      <w:r w:rsidRPr="00A3382D">
        <w:rPr>
          <w:rFonts w:ascii="Arial" w:hAnsi="Arial" w:cs="Arial"/>
          <w:i/>
          <w:lang w:val="es-ES"/>
        </w:rPr>
        <w:t xml:space="preserve">Esto significa que </w:t>
      </w:r>
      <w:r w:rsidRPr="00A3382D">
        <w:rPr>
          <w:rFonts w:ascii="Arial" w:hAnsi="Arial" w:cs="Arial"/>
          <w:i/>
          <w:lang w:val="es-ES"/>
        </w:rPr>
        <w:t>las personas que vivían en este sitio obtenían su alimento de distintas maneras.</w:t>
      </w:r>
      <w:r w:rsidRPr="00A3382D">
        <w:rPr>
          <w:rFonts w:ascii="Arial" w:hAnsi="Arial" w:cs="Arial"/>
          <w:i/>
          <w:lang w:val="es-ES"/>
        </w:rPr>
        <w:t xml:space="preserve"> Sus opciones incluyen la caza y la pesca, así como la crianza de sus propios animales.</w:t>
      </w:r>
    </w:p>
    <w:p w:rsidR="00565B25" w:rsidRPr="00A3382D" w:rsidRDefault="00565B25" w:rsidP="00565B25">
      <w:pPr>
        <w:rPr>
          <w:rFonts w:ascii="Arial" w:hAnsi="Arial" w:cs="Arial"/>
          <w:i/>
          <w:lang w:val="es-ES"/>
        </w:rPr>
      </w:pPr>
    </w:p>
    <w:p w:rsidR="002E362A" w:rsidRPr="00A3382D" w:rsidRDefault="002E362A" w:rsidP="002E362A">
      <w:pPr>
        <w:rPr>
          <w:rFonts w:ascii="Arial" w:hAnsi="Arial" w:cs="Arial"/>
          <w:lang w:val="es-ES"/>
        </w:rPr>
      </w:pPr>
      <w:r w:rsidRPr="00A3382D">
        <w:rPr>
          <w:rFonts w:ascii="Arial" w:hAnsi="Arial" w:cs="Arial"/>
          <w:b/>
          <w:lang w:val="es-ES"/>
        </w:rPr>
        <w:t>Pregunta</w:t>
      </w:r>
      <w:r w:rsidR="00565B25" w:rsidRPr="00A3382D">
        <w:rPr>
          <w:rFonts w:ascii="Arial" w:hAnsi="Arial" w:cs="Arial"/>
          <w:b/>
          <w:lang w:val="es-ES"/>
        </w:rPr>
        <w:t xml:space="preserve"> 3)</w:t>
      </w:r>
      <w:r w:rsidR="00565B25" w:rsidRPr="00A3382D">
        <w:rPr>
          <w:rFonts w:ascii="Arial" w:hAnsi="Arial" w:cs="Arial"/>
          <w:lang w:val="es-ES"/>
        </w:rPr>
        <w:t xml:space="preserve"> </w:t>
      </w:r>
      <w:r w:rsidRPr="00A3382D">
        <w:rPr>
          <w:rFonts w:ascii="Arial" w:hAnsi="Arial" w:cs="Arial"/>
          <w:lang w:val="es-ES"/>
        </w:rPr>
        <w:t>Identifica las cinco especies con los valores NISP más altos. Según tu respuesta, ¿cuál crees que fue el método principal que utilizaron las personas en este sitio para obtener su alimento?</w:t>
      </w:r>
    </w:p>
    <w:p w:rsidR="00565B25" w:rsidRPr="00A3382D" w:rsidRDefault="00565B25" w:rsidP="00565B25">
      <w:pPr>
        <w:rPr>
          <w:rFonts w:ascii="Arial" w:hAnsi="Arial" w:cs="Arial"/>
          <w:b/>
          <w:i/>
          <w:lang w:val="es-ES"/>
        </w:rPr>
      </w:pPr>
    </w:p>
    <w:p w:rsidR="00565B25" w:rsidRPr="00A3382D" w:rsidRDefault="002E362A" w:rsidP="00565B25">
      <w:pPr>
        <w:rPr>
          <w:rFonts w:ascii="Arial" w:hAnsi="Arial" w:cs="Arial"/>
          <w:i/>
          <w:lang w:val="es-ES"/>
        </w:rPr>
      </w:pPr>
      <w:r w:rsidRPr="00A3382D">
        <w:rPr>
          <w:rFonts w:ascii="Arial" w:hAnsi="Arial" w:cs="Arial"/>
          <w:b/>
          <w:i/>
          <w:lang w:val="es-ES"/>
        </w:rPr>
        <w:t>Respuesta</w:t>
      </w:r>
      <w:r w:rsidR="00565B25" w:rsidRPr="00A3382D">
        <w:rPr>
          <w:rFonts w:ascii="Arial" w:hAnsi="Arial" w:cs="Arial"/>
          <w:i/>
          <w:lang w:val="es-ES"/>
        </w:rPr>
        <w:t xml:space="preserve">: </w:t>
      </w:r>
      <w:r w:rsidRPr="00A3382D">
        <w:rPr>
          <w:rFonts w:ascii="Arial" w:hAnsi="Arial" w:cs="Arial"/>
          <w:i/>
          <w:lang w:val="es-ES"/>
        </w:rPr>
        <w:t>Las cinco especies principales son tortugas, ratones, peces, conejos y cabras. Los ratones no deben tenerse en cuenta porque murieron de forma natural en el sitio en lugar de ser utilizados como alimento. Estos resultados indican que los ocupantes del sitio confiaban más en la pesca y la caza que en los animales domesticados.</w:t>
      </w:r>
    </w:p>
    <w:p w:rsidR="00565B25" w:rsidRPr="00A3382D" w:rsidRDefault="00565B25" w:rsidP="00565B25">
      <w:pPr>
        <w:rPr>
          <w:rFonts w:ascii="Arial" w:hAnsi="Arial" w:cs="Arial"/>
          <w:i/>
          <w:lang w:val="es-ES"/>
        </w:rPr>
      </w:pPr>
    </w:p>
    <w:p w:rsidR="00565B25" w:rsidRPr="00A3382D" w:rsidRDefault="00B92F2A" w:rsidP="00565B25">
      <w:pPr>
        <w:rPr>
          <w:rFonts w:ascii="Arial" w:hAnsi="Arial" w:cs="Arial"/>
          <w:lang w:val="es-ES"/>
        </w:rPr>
      </w:pPr>
      <w:r w:rsidRPr="00A3382D">
        <w:rPr>
          <w:rFonts w:ascii="Arial" w:hAnsi="Arial" w:cs="Arial"/>
          <w:lang w:val="es-ES"/>
        </w:rPr>
        <w:t>Haz una segunda lista de las cinco especies con los valores más altos de MNI. Compara estos resultados con los valores NISP. ¿Aparece alguna especie en ambas listas? ¿Cómo cambia el resultado de MNI tus interpretaciones originales?</w:t>
      </w:r>
      <w:r w:rsidR="00565B25" w:rsidRPr="00A3382D">
        <w:rPr>
          <w:rFonts w:ascii="Arial" w:hAnsi="Arial" w:cs="Arial"/>
          <w:lang w:val="es-ES"/>
        </w:rPr>
        <w:t xml:space="preserve"> </w:t>
      </w:r>
    </w:p>
    <w:p w:rsidR="00565B25" w:rsidRPr="00A3382D" w:rsidRDefault="00565B25" w:rsidP="00565B25">
      <w:pPr>
        <w:rPr>
          <w:rFonts w:ascii="Arial" w:hAnsi="Arial" w:cs="Arial"/>
          <w:b/>
          <w:i/>
          <w:lang w:val="es-ES"/>
        </w:rPr>
      </w:pPr>
    </w:p>
    <w:p w:rsidR="00565B25" w:rsidRPr="00A3382D" w:rsidRDefault="002E362A" w:rsidP="00565B25">
      <w:pPr>
        <w:rPr>
          <w:rFonts w:ascii="Arial" w:hAnsi="Arial" w:cs="Arial"/>
          <w:i/>
          <w:lang w:val="es-ES"/>
        </w:rPr>
      </w:pPr>
      <w:r w:rsidRPr="00A3382D">
        <w:rPr>
          <w:rFonts w:ascii="Arial" w:hAnsi="Arial" w:cs="Arial"/>
          <w:b/>
          <w:i/>
          <w:lang w:val="es-ES"/>
        </w:rPr>
        <w:t>Respuesta</w:t>
      </w:r>
      <w:r w:rsidR="00565B25" w:rsidRPr="00A3382D">
        <w:rPr>
          <w:rFonts w:ascii="Arial" w:hAnsi="Arial" w:cs="Arial"/>
          <w:b/>
          <w:i/>
          <w:lang w:val="es-ES"/>
        </w:rPr>
        <w:t>:</w:t>
      </w:r>
      <w:r w:rsidR="00565B25" w:rsidRPr="00A3382D">
        <w:rPr>
          <w:rFonts w:ascii="Arial" w:hAnsi="Arial" w:cs="Arial"/>
          <w:i/>
          <w:lang w:val="es-ES"/>
        </w:rPr>
        <w:t xml:space="preserve"> </w:t>
      </w:r>
      <w:r w:rsidR="00B92F2A" w:rsidRPr="00A3382D">
        <w:rPr>
          <w:rFonts w:ascii="Arial" w:hAnsi="Arial" w:cs="Arial"/>
          <w:i/>
          <w:lang w:val="es-ES"/>
        </w:rPr>
        <w:t>Los ratones, cerdos, cabras, pollos y pescados tienen los valores más altos de MNI. Los ratones, las cabras y los peces tenían valores NISP altos. Sin embargo, estos resultados indican que los individuos confiaban más en animales domesticados que en los que obtuvieron a través de la caza o la pesca.</w:t>
      </w:r>
    </w:p>
    <w:p w:rsidR="00565B25" w:rsidRPr="00A3382D" w:rsidRDefault="00565B25" w:rsidP="00565B25">
      <w:pPr>
        <w:rPr>
          <w:rFonts w:ascii="Arial" w:hAnsi="Arial" w:cs="Arial"/>
          <w:i/>
          <w:lang w:val="es-ES"/>
        </w:rPr>
      </w:pPr>
    </w:p>
    <w:p w:rsidR="00B92F2A" w:rsidRPr="00A3382D" w:rsidRDefault="00B92F2A" w:rsidP="00B92F2A">
      <w:pPr>
        <w:rPr>
          <w:rFonts w:ascii="Arial" w:hAnsi="Arial" w:cs="Arial"/>
          <w:lang w:val="es-ES"/>
        </w:rPr>
      </w:pPr>
      <w:r w:rsidRPr="00A3382D">
        <w:rPr>
          <w:rFonts w:ascii="Arial" w:hAnsi="Arial" w:cs="Arial"/>
          <w:lang w:val="es-ES"/>
        </w:rPr>
        <w:t>¿Qué otra evidencia podrían encontrar los arqueólogos que los ayudaría a decidir qué interpretación fue la más precisa? Sé creativo.</w:t>
      </w:r>
    </w:p>
    <w:p w:rsidR="00565B25" w:rsidRPr="00A3382D" w:rsidRDefault="00565B25" w:rsidP="00565B25">
      <w:pPr>
        <w:rPr>
          <w:rFonts w:ascii="Arial" w:hAnsi="Arial" w:cs="Arial"/>
          <w:b/>
          <w:i/>
          <w:lang w:val="es-ES"/>
        </w:rPr>
      </w:pPr>
    </w:p>
    <w:p w:rsidR="00565B25" w:rsidRPr="00A3382D" w:rsidRDefault="002E362A" w:rsidP="00565B25">
      <w:pPr>
        <w:rPr>
          <w:rFonts w:ascii="Arial" w:hAnsi="Arial" w:cs="Arial"/>
          <w:i/>
          <w:lang w:val="es-ES"/>
        </w:rPr>
      </w:pPr>
      <w:r w:rsidRPr="00A3382D">
        <w:rPr>
          <w:rFonts w:ascii="Arial" w:hAnsi="Arial" w:cs="Arial"/>
          <w:b/>
          <w:i/>
          <w:lang w:val="es-ES"/>
        </w:rPr>
        <w:t>Respuesta</w:t>
      </w:r>
      <w:r w:rsidR="00565B25" w:rsidRPr="00A3382D">
        <w:rPr>
          <w:rFonts w:ascii="Arial" w:hAnsi="Arial" w:cs="Arial"/>
          <w:i/>
          <w:lang w:val="es-ES"/>
        </w:rPr>
        <w:t xml:space="preserve">: </w:t>
      </w:r>
      <w:r w:rsidR="00B92F2A" w:rsidRPr="00A3382D">
        <w:rPr>
          <w:rFonts w:ascii="Arial" w:hAnsi="Arial" w:cs="Arial"/>
          <w:i/>
          <w:lang w:val="es-ES"/>
        </w:rPr>
        <w:t xml:space="preserve">Las respuestas variarán. Los artefactos específicos pueden incluir balas, fusiles, anzuelos y otras herramientas. Las historias orales se pueden realizar con personas que aún viven en el sitio o con sus descendientes. Se pueden consultar </w:t>
      </w:r>
      <w:r w:rsidR="00B92F2A" w:rsidRPr="00A3382D">
        <w:rPr>
          <w:rFonts w:ascii="Arial" w:hAnsi="Arial" w:cs="Arial"/>
          <w:i/>
          <w:lang w:val="es-ES"/>
        </w:rPr>
        <w:lastRenderedPageBreak/>
        <w:t>documentos históricos como registros de pl</w:t>
      </w:r>
      <w:bookmarkStart w:id="0" w:name="_GoBack"/>
      <w:bookmarkEnd w:id="0"/>
      <w:r w:rsidR="00B92F2A" w:rsidRPr="00A3382D">
        <w:rPr>
          <w:rFonts w:ascii="Arial" w:hAnsi="Arial" w:cs="Arial"/>
          <w:i/>
          <w:lang w:val="es-ES"/>
        </w:rPr>
        <w:t>antaciones, diarios y cartas. Los edificios en pie, como los graneros y los gallineros también pueden proporcionar evidencia.</w:t>
      </w:r>
    </w:p>
    <w:p w:rsidR="00565B25" w:rsidRPr="00A3382D" w:rsidRDefault="00565B25" w:rsidP="00565B25">
      <w:pPr>
        <w:rPr>
          <w:rFonts w:ascii="Arial" w:hAnsi="Arial" w:cs="Arial"/>
          <w:b/>
          <w:i/>
          <w:lang w:val="es-ES"/>
        </w:rPr>
      </w:pPr>
    </w:p>
    <w:p w:rsidR="00000883" w:rsidRPr="00A3382D" w:rsidRDefault="00F21271">
      <w:pPr>
        <w:rPr>
          <w:lang w:val="es-ES"/>
        </w:rPr>
      </w:pPr>
    </w:p>
    <w:sectPr w:rsidR="00000883" w:rsidRPr="00A3382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271" w:rsidRDefault="00F21271" w:rsidP="00E52CCC">
      <w:r>
        <w:separator/>
      </w:r>
    </w:p>
  </w:endnote>
  <w:endnote w:type="continuationSeparator" w:id="0">
    <w:p w:rsidR="00F21271" w:rsidRDefault="00F21271" w:rsidP="00E52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81928"/>
      <w:docPartObj>
        <w:docPartGallery w:val="Page Numbers (Bottom of Page)"/>
        <w:docPartUnique/>
      </w:docPartObj>
    </w:sdtPr>
    <w:sdtEndPr>
      <w:rPr>
        <w:noProof/>
      </w:rPr>
    </w:sdtEndPr>
    <w:sdtContent>
      <w:p w:rsidR="00E52CCC" w:rsidRDefault="00E52CCC">
        <w:pPr>
          <w:pStyle w:val="Piedepgina"/>
          <w:jc w:val="center"/>
        </w:pPr>
        <w:r>
          <w:fldChar w:fldCharType="begin"/>
        </w:r>
        <w:r>
          <w:instrText xml:space="preserve"> PAGE   \* MERGEFORMAT </w:instrText>
        </w:r>
        <w:r>
          <w:fldChar w:fldCharType="separate"/>
        </w:r>
        <w:r>
          <w:rPr>
            <w:noProof/>
          </w:rPr>
          <w:t>2</w:t>
        </w:r>
        <w:r>
          <w:rPr>
            <w:noProof/>
          </w:rPr>
          <w:fldChar w:fldCharType="end"/>
        </w:r>
      </w:p>
    </w:sdtContent>
  </w:sdt>
  <w:p w:rsidR="00E52CCC" w:rsidRDefault="00E52CC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271" w:rsidRDefault="00F21271" w:rsidP="00E52CCC">
      <w:r>
        <w:separator/>
      </w:r>
    </w:p>
  </w:footnote>
  <w:footnote w:type="continuationSeparator" w:id="0">
    <w:p w:rsidR="00F21271" w:rsidRDefault="00F21271" w:rsidP="00E52C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B25"/>
    <w:rsid w:val="002E362A"/>
    <w:rsid w:val="00321EE1"/>
    <w:rsid w:val="00325157"/>
    <w:rsid w:val="003F786D"/>
    <w:rsid w:val="00565B25"/>
    <w:rsid w:val="0059177E"/>
    <w:rsid w:val="00707BD7"/>
    <w:rsid w:val="00A3382D"/>
    <w:rsid w:val="00B92F2A"/>
    <w:rsid w:val="00E52CCC"/>
    <w:rsid w:val="00F21271"/>
    <w:rsid w:val="00F46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287A"/>
  <w15:chartTrackingRefBased/>
  <w15:docId w15:val="{A6BAA07D-4387-4443-A869-ECECD242B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B25"/>
    <w:pPr>
      <w:spacing w:after="0" w:line="240" w:lineRule="auto"/>
    </w:pPr>
    <w:rPr>
      <w:rFonts w:eastAsiaTheme="minorEastAsia"/>
      <w:sz w:val="24"/>
      <w:szCs w:val="24"/>
    </w:rPr>
  </w:style>
  <w:style w:type="paragraph" w:styleId="Ttulo1">
    <w:name w:val="heading 1"/>
    <w:basedOn w:val="Normal"/>
    <w:next w:val="Normal"/>
    <w:link w:val="Ttulo1Car"/>
    <w:uiPriority w:val="9"/>
    <w:qFormat/>
    <w:rsid w:val="00565B25"/>
    <w:pPr>
      <w:outlineLvl w:val="0"/>
    </w:pPr>
    <w:rPr>
      <w:rFonts w:ascii="Arial" w:hAnsi="Arial" w:cs="Arial"/>
      <w:b/>
      <w:sz w:val="28"/>
      <w:szCs w:val="28"/>
    </w:rPr>
  </w:style>
  <w:style w:type="paragraph" w:styleId="Ttulo3">
    <w:name w:val="heading 3"/>
    <w:aliases w:val="Subheadings"/>
    <w:basedOn w:val="Normal"/>
    <w:next w:val="Normal"/>
    <w:link w:val="Ttulo3Car"/>
    <w:autoRedefine/>
    <w:uiPriority w:val="9"/>
    <w:unhideWhenUsed/>
    <w:qFormat/>
    <w:rsid w:val="003F786D"/>
    <w:pPr>
      <w:keepNext/>
      <w:keepLines/>
      <w:spacing w:before="40" w:line="259" w:lineRule="auto"/>
      <w:outlineLvl w:val="2"/>
    </w:pPr>
    <w:rPr>
      <w:rFonts w:asciiTheme="majorHAnsi" w:eastAsiaTheme="majorEastAsia" w:hAnsiTheme="majorHAnsi" w:cstheme="majorBidi"/>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ubheadings Car"/>
    <w:basedOn w:val="Fuentedeprrafopredeter"/>
    <w:link w:val="Ttulo3"/>
    <w:uiPriority w:val="9"/>
    <w:rsid w:val="003F786D"/>
    <w:rPr>
      <w:rFonts w:asciiTheme="majorHAnsi" w:eastAsiaTheme="majorEastAsia" w:hAnsiTheme="majorHAnsi" w:cstheme="majorBidi"/>
      <w:i/>
      <w:sz w:val="24"/>
      <w:szCs w:val="24"/>
    </w:rPr>
  </w:style>
  <w:style w:type="character" w:customStyle="1" w:styleId="Ttulo1Car">
    <w:name w:val="Título 1 Car"/>
    <w:basedOn w:val="Fuentedeprrafopredeter"/>
    <w:link w:val="Ttulo1"/>
    <w:uiPriority w:val="9"/>
    <w:rsid w:val="00565B25"/>
    <w:rPr>
      <w:rFonts w:ascii="Arial" w:eastAsiaTheme="minorEastAsia" w:hAnsi="Arial" w:cs="Arial"/>
      <w:b/>
      <w:sz w:val="28"/>
      <w:szCs w:val="28"/>
    </w:rPr>
  </w:style>
  <w:style w:type="paragraph" w:styleId="Encabezado">
    <w:name w:val="header"/>
    <w:basedOn w:val="Normal"/>
    <w:link w:val="EncabezadoCar"/>
    <w:uiPriority w:val="99"/>
    <w:unhideWhenUsed/>
    <w:rsid w:val="00E52CCC"/>
    <w:pPr>
      <w:tabs>
        <w:tab w:val="center" w:pos="4680"/>
        <w:tab w:val="right" w:pos="9360"/>
      </w:tabs>
    </w:pPr>
  </w:style>
  <w:style w:type="character" w:customStyle="1" w:styleId="EncabezadoCar">
    <w:name w:val="Encabezado Car"/>
    <w:basedOn w:val="Fuentedeprrafopredeter"/>
    <w:link w:val="Encabezado"/>
    <w:uiPriority w:val="99"/>
    <w:rsid w:val="00E52CCC"/>
    <w:rPr>
      <w:rFonts w:eastAsiaTheme="minorEastAsia"/>
      <w:sz w:val="24"/>
      <w:szCs w:val="24"/>
    </w:rPr>
  </w:style>
  <w:style w:type="paragraph" w:styleId="Piedepgina">
    <w:name w:val="footer"/>
    <w:basedOn w:val="Normal"/>
    <w:link w:val="PiedepginaCar"/>
    <w:uiPriority w:val="99"/>
    <w:unhideWhenUsed/>
    <w:rsid w:val="00E52CCC"/>
    <w:pPr>
      <w:tabs>
        <w:tab w:val="center" w:pos="4680"/>
        <w:tab w:val="right" w:pos="9360"/>
      </w:tabs>
    </w:pPr>
  </w:style>
  <w:style w:type="character" w:customStyle="1" w:styleId="PiedepginaCar">
    <w:name w:val="Pie de página Car"/>
    <w:basedOn w:val="Fuentedeprrafopredeter"/>
    <w:link w:val="Piedepgina"/>
    <w:uiPriority w:val="99"/>
    <w:rsid w:val="00E52CC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955352">
      <w:bodyDiv w:val="1"/>
      <w:marLeft w:val="0"/>
      <w:marRight w:val="0"/>
      <w:marTop w:val="0"/>
      <w:marBottom w:val="0"/>
      <w:divBdr>
        <w:top w:val="none" w:sz="0" w:space="0" w:color="auto"/>
        <w:left w:val="none" w:sz="0" w:space="0" w:color="auto"/>
        <w:bottom w:val="none" w:sz="0" w:space="0" w:color="auto"/>
        <w:right w:val="none" w:sz="0" w:space="0" w:color="auto"/>
      </w:divBdr>
    </w:div>
    <w:div w:id="784613856">
      <w:bodyDiv w:val="1"/>
      <w:marLeft w:val="0"/>
      <w:marRight w:val="0"/>
      <w:marTop w:val="0"/>
      <w:marBottom w:val="0"/>
      <w:divBdr>
        <w:top w:val="none" w:sz="0" w:space="0" w:color="auto"/>
        <w:left w:val="none" w:sz="0" w:space="0" w:color="auto"/>
        <w:bottom w:val="none" w:sz="0" w:space="0" w:color="auto"/>
        <w:right w:val="none" w:sz="0" w:space="0" w:color="auto"/>
      </w:divBdr>
    </w:div>
    <w:div w:id="1255632278">
      <w:bodyDiv w:val="1"/>
      <w:marLeft w:val="0"/>
      <w:marRight w:val="0"/>
      <w:marTop w:val="0"/>
      <w:marBottom w:val="0"/>
      <w:divBdr>
        <w:top w:val="none" w:sz="0" w:space="0" w:color="auto"/>
        <w:left w:val="none" w:sz="0" w:space="0" w:color="auto"/>
        <w:bottom w:val="none" w:sz="0" w:space="0" w:color="auto"/>
        <w:right w:val="none" w:sz="0" w:space="0" w:color="auto"/>
      </w:divBdr>
    </w:div>
    <w:div w:id="1393041696">
      <w:bodyDiv w:val="1"/>
      <w:marLeft w:val="0"/>
      <w:marRight w:val="0"/>
      <w:marTop w:val="0"/>
      <w:marBottom w:val="0"/>
      <w:divBdr>
        <w:top w:val="none" w:sz="0" w:space="0" w:color="auto"/>
        <w:left w:val="none" w:sz="0" w:space="0" w:color="auto"/>
        <w:bottom w:val="none" w:sz="0" w:space="0" w:color="auto"/>
        <w:right w:val="none" w:sz="0" w:space="0" w:color="auto"/>
      </w:divBdr>
    </w:div>
    <w:div w:id="208996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413</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Gardiner, Caroline E</dc:creator>
  <cp:keywords/>
  <dc:description/>
  <cp:lastModifiedBy>Microsoft Office User</cp:lastModifiedBy>
  <cp:revision>6</cp:revision>
  <dcterms:created xsi:type="dcterms:W3CDTF">2018-10-09T14:41:00Z</dcterms:created>
  <dcterms:modified xsi:type="dcterms:W3CDTF">2019-02-19T18:48:00Z</dcterms:modified>
</cp:coreProperties>
</file>